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F367F8" w:rsidRPr="0013103C" w:rsidRDefault="00000000">
      <w:pPr>
        <w:rPr>
          <w:b/>
          <w:bCs/>
          <w:lang w:val="es-AR"/>
        </w:rPr>
      </w:pPr>
      <w:r w:rsidRPr="0013103C">
        <w:rPr>
          <w:b/>
          <w:bCs/>
          <w:lang w:val="es-AR"/>
        </w:rPr>
        <w:t>COMISIÓN DE TRIBUTACIÓN ADUANERA</w:t>
      </w:r>
    </w:p>
    <w:p w14:paraId="00000002" w14:textId="77777777" w:rsidR="00F367F8" w:rsidRPr="0013103C" w:rsidRDefault="00000000">
      <w:pPr>
        <w:rPr>
          <w:b/>
          <w:bCs/>
          <w:lang w:val="es-AR"/>
        </w:rPr>
      </w:pPr>
      <w:r w:rsidRPr="0013103C">
        <w:rPr>
          <w:b/>
          <w:bCs/>
          <w:lang w:val="es-AR"/>
        </w:rPr>
        <w:t>MATERIAL REUNIÓN DE AGOSTO</w:t>
      </w:r>
    </w:p>
    <w:p w14:paraId="00000003" w14:textId="77777777" w:rsidR="00F367F8" w:rsidRPr="0013103C" w:rsidRDefault="00F367F8">
      <w:pPr>
        <w:rPr>
          <w:b/>
          <w:bCs/>
          <w:lang w:val="es-AR"/>
        </w:rPr>
      </w:pPr>
    </w:p>
    <w:p w14:paraId="00000004" w14:textId="77777777" w:rsidR="00F367F8" w:rsidRPr="0013103C" w:rsidRDefault="00000000">
      <w:pPr>
        <w:rPr>
          <w:b/>
          <w:bCs/>
          <w:lang w:val="es-AR"/>
        </w:rPr>
      </w:pPr>
      <w:r w:rsidRPr="0013103C">
        <w:rPr>
          <w:u w:val="single"/>
          <w:lang w:val="es-AR"/>
        </w:rPr>
        <w:t>Invitados</w:t>
      </w:r>
      <w:r w:rsidRPr="0013103C">
        <w:rPr>
          <w:lang w:val="es-AR"/>
        </w:rPr>
        <w:t>:</w:t>
      </w:r>
    </w:p>
    <w:p w14:paraId="00000005" w14:textId="77777777" w:rsidR="00F367F8" w:rsidRPr="0013103C" w:rsidRDefault="00000000">
      <w:pPr>
        <w:rPr>
          <w:b/>
          <w:bCs/>
          <w:lang w:val="es-AR"/>
        </w:rPr>
      </w:pPr>
      <w:r w:rsidRPr="0013103C">
        <w:rPr>
          <w:b/>
          <w:bCs/>
          <w:lang w:val="es-AR"/>
        </w:rPr>
        <w:t>Dr. Gustavo Zunino, Acuerdo UE-MERCOSUR</w:t>
      </w:r>
    </w:p>
    <w:p w14:paraId="00000006" w14:textId="77777777" w:rsidR="00F367F8" w:rsidRPr="0013103C" w:rsidRDefault="00000000">
      <w:pPr>
        <w:rPr>
          <w:b/>
          <w:bCs/>
          <w:lang w:val="es-AR"/>
        </w:rPr>
      </w:pPr>
      <w:r w:rsidRPr="0013103C">
        <w:rPr>
          <w:b/>
          <w:bCs/>
          <w:lang w:val="es-AR"/>
        </w:rPr>
        <w:t>Dra. Sonia Tucciarone y Dr. Guido Gottifredi, Cuestiones actuales de derecho penal cambiario</w:t>
      </w:r>
    </w:p>
    <w:p w14:paraId="00000007" w14:textId="77777777" w:rsidR="00F367F8" w:rsidRPr="0013103C" w:rsidRDefault="00000000">
      <w:pPr>
        <w:rPr>
          <w:lang w:val="es-AR"/>
        </w:rPr>
      </w:pPr>
      <w:r w:rsidRPr="0013103C">
        <w:rPr>
          <w:lang w:val="es-AR"/>
        </w:rPr>
        <w:t xml:space="preserve"> </w:t>
      </w:r>
    </w:p>
    <w:p w14:paraId="00000008" w14:textId="77777777" w:rsidR="00F367F8" w:rsidRPr="0013103C" w:rsidRDefault="00000000">
      <w:pPr>
        <w:rPr>
          <w:lang w:val="es-AR"/>
        </w:rPr>
      </w:pPr>
      <w:r w:rsidRPr="0013103C">
        <w:rPr>
          <w:u w:val="single"/>
          <w:lang w:val="es-AR"/>
        </w:rPr>
        <w:t>Normativa</w:t>
      </w:r>
      <w:r w:rsidRPr="0013103C">
        <w:rPr>
          <w:lang w:val="es-AR"/>
        </w:rPr>
        <w:t>:</w:t>
      </w:r>
    </w:p>
    <w:p w14:paraId="00000009" w14:textId="77777777" w:rsidR="00F367F8" w:rsidRPr="0013103C" w:rsidRDefault="00F367F8">
      <w:pPr>
        <w:rPr>
          <w:lang w:val="es-AR"/>
        </w:rPr>
      </w:pPr>
    </w:p>
    <w:p w14:paraId="0000000A" w14:textId="33C734E9" w:rsidR="00F367F8" w:rsidRPr="0013103C" w:rsidRDefault="00000000">
      <w:pPr>
        <w:spacing w:after="200"/>
        <w:rPr>
          <w:lang w:val="es-AR"/>
        </w:rPr>
      </w:pPr>
      <w:r w:rsidRPr="0013103C">
        <w:rPr>
          <w:lang w:val="es-AR"/>
        </w:rPr>
        <w:t>a.</w:t>
      </w:r>
      <w:r w:rsidRPr="0013103C">
        <w:rPr>
          <w:b/>
          <w:bCs/>
          <w:lang w:val="es-AR"/>
        </w:rPr>
        <w:t xml:space="preserve"> Decreto 483/2026</w:t>
      </w:r>
      <w:r w:rsidRPr="0013103C">
        <w:rPr>
          <w:lang w:val="es-AR"/>
        </w:rPr>
        <w:t xml:space="preserve">, BO 23/6/2026, disponible en </w:t>
      </w:r>
      <w:hyperlink r:id="rId4">
        <w:r w:rsidRPr="0013103C">
          <w:rPr>
            <w:color w:val="1155CC"/>
            <w:u w:val="single"/>
            <w:lang w:val="es-AR"/>
          </w:rPr>
          <w:t>https://www.boletinoficial.gob.ar/detalleAviso/primera/343403/20260623</w:t>
        </w:r>
      </w:hyperlink>
      <w:r w:rsidRPr="0013103C">
        <w:rPr>
          <w:lang w:val="es-AR"/>
        </w:rPr>
        <w:t>. Régimen de Importación de Líneas de Producción Usadas. Modificación.</w:t>
      </w:r>
    </w:p>
    <w:p w14:paraId="0000000B" w14:textId="70131015" w:rsidR="00F367F8" w:rsidRPr="0013103C" w:rsidRDefault="00000000">
      <w:pPr>
        <w:spacing w:after="200"/>
        <w:rPr>
          <w:lang w:val="es-AR"/>
        </w:rPr>
      </w:pPr>
      <w:r w:rsidRPr="0013103C">
        <w:rPr>
          <w:lang w:val="es-AR"/>
        </w:rPr>
        <w:t>b.</w:t>
      </w:r>
      <w:r w:rsidRPr="0013103C">
        <w:rPr>
          <w:b/>
          <w:bCs/>
          <w:lang w:val="es-AR"/>
        </w:rPr>
        <w:t xml:space="preserve"> Decreto 604/2026</w:t>
      </w:r>
      <w:r w:rsidRPr="0013103C">
        <w:rPr>
          <w:lang w:val="es-AR"/>
        </w:rPr>
        <w:t xml:space="preserve">, BO 17/7/2026, disponible en </w:t>
      </w:r>
      <w:hyperlink r:id="rId5">
        <w:r w:rsidRPr="0013103C">
          <w:rPr>
            <w:color w:val="1155CC"/>
            <w:u w:val="single"/>
            <w:lang w:val="es-AR"/>
          </w:rPr>
          <w:t>https://www.boletinoficial.gob.ar/detalleAviso/primera/344470/20260717</w:t>
        </w:r>
      </w:hyperlink>
      <w:r w:rsidRPr="0013103C">
        <w:rPr>
          <w:lang w:val="es-AR"/>
        </w:rPr>
        <w:t>. Envíos postales.</w:t>
      </w:r>
    </w:p>
    <w:p w14:paraId="0000000C" w14:textId="32BD9A22" w:rsidR="00F367F8" w:rsidRPr="0013103C" w:rsidRDefault="00000000">
      <w:pPr>
        <w:spacing w:after="200"/>
        <w:rPr>
          <w:lang w:val="es-AR"/>
        </w:rPr>
      </w:pPr>
      <w:r w:rsidRPr="0013103C">
        <w:rPr>
          <w:lang w:val="es-AR"/>
        </w:rPr>
        <w:t>c.</w:t>
      </w:r>
      <w:r w:rsidRPr="0013103C">
        <w:rPr>
          <w:b/>
          <w:bCs/>
          <w:lang w:val="es-AR"/>
        </w:rPr>
        <w:t xml:space="preserve"> Resolución (SE) 166/2026</w:t>
      </w:r>
      <w:r w:rsidRPr="0013103C">
        <w:rPr>
          <w:lang w:val="es-AR"/>
        </w:rPr>
        <w:t xml:space="preserve">, BO 22/7/2026, disponible en </w:t>
      </w:r>
      <w:hyperlink r:id="rId6">
        <w:r w:rsidRPr="0013103C">
          <w:rPr>
            <w:color w:val="1155CC"/>
            <w:u w:val="single"/>
            <w:lang w:val="es-AR"/>
          </w:rPr>
          <w:t>https://www.boletinoficial.gob.ar/detalleAviso/primera/344761/20260722</w:t>
        </w:r>
      </w:hyperlink>
      <w:r w:rsidRPr="0013103C">
        <w:rPr>
          <w:lang w:val="es-AR"/>
        </w:rPr>
        <w:t>. Registro de operaciones de exportación.</w:t>
      </w:r>
    </w:p>
    <w:p w14:paraId="0000000D" w14:textId="350F7FD7" w:rsidR="00F367F8" w:rsidRPr="0013103C" w:rsidRDefault="00000000">
      <w:pPr>
        <w:spacing w:after="200"/>
        <w:rPr>
          <w:lang w:val="es-AR"/>
        </w:rPr>
      </w:pPr>
      <w:r w:rsidRPr="0013103C">
        <w:rPr>
          <w:lang w:val="es-AR"/>
        </w:rPr>
        <w:t>d.</w:t>
      </w:r>
      <w:r w:rsidRPr="0013103C">
        <w:rPr>
          <w:b/>
          <w:bCs/>
          <w:lang w:val="es-AR"/>
        </w:rPr>
        <w:t xml:space="preserve"> Resolución General (ARCA) 5883/2026</w:t>
      </w:r>
      <w:r w:rsidRPr="0013103C">
        <w:rPr>
          <w:lang w:val="es-AR"/>
        </w:rPr>
        <w:t xml:space="preserve">, BO 29/7/2026, disponible en  </w:t>
      </w:r>
      <w:hyperlink r:id="rId7">
        <w:r w:rsidRPr="0013103C">
          <w:rPr>
            <w:color w:val="1155CC"/>
            <w:u w:val="single"/>
            <w:lang w:val="es-AR"/>
          </w:rPr>
          <w:t>https://www.boletinoficial.gob.ar/detalleAviso/primera/345090/20260729?busqueda=1</w:t>
        </w:r>
      </w:hyperlink>
      <w:r w:rsidRPr="0013103C">
        <w:rPr>
          <w:lang w:val="es-AR"/>
        </w:rPr>
        <w:t xml:space="preserve">. PSP/Courier. </w:t>
      </w:r>
    </w:p>
    <w:p w14:paraId="0000000E" w14:textId="5F31F8BB" w:rsidR="00F367F8" w:rsidRPr="0013103C" w:rsidRDefault="00000000">
      <w:pPr>
        <w:spacing w:after="200"/>
        <w:rPr>
          <w:lang w:val="es-AR"/>
        </w:rPr>
      </w:pPr>
      <w:r w:rsidRPr="0013103C">
        <w:rPr>
          <w:lang w:val="es-AR"/>
        </w:rPr>
        <w:t>e.</w:t>
      </w:r>
      <w:r w:rsidRPr="0013103C">
        <w:rPr>
          <w:b/>
          <w:bCs/>
          <w:lang w:val="es-AR"/>
        </w:rPr>
        <w:t xml:space="preserve"> Resolución General (ARCA) 5884/2026</w:t>
      </w:r>
      <w:r w:rsidRPr="0013103C">
        <w:rPr>
          <w:lang w:val="es-AR"/>
        </w:rPr>
        <w:t xml:space="preserve">, BO 30/7/2026, disponible en </w:t>
      </w:r>
      <w:hyperlink r:id="rId8">
        <w:r w:rsidRPr="0013103C">
          <w:rPr>
            <w:color w:val="1155CC"/>
            <w:u w:val="single"/>
            <w:lang w:val="es-AR"/>
          </w:rPr>
          <w:t>https://www.boletinoficial.gob.ar/detalleAviso/primera/345190/20260730</w:t>
        </w:r>
      </w:hyperlink>
      <w:r w:rsidRPr="0013103C">
        <w:rPr>
          <w:lang w:val="es-AR"/>
        </w:rPr>
        <w:t xml:space="preserve">. Régimen de envíos postales. </w:t>
      </w:r>
    </w:p>
    <w:p w14:paraId="0000000F" w14:textId="729D4215" w:rsidR="00F367F8" w:rsidRPr="0013103C" w:rsidRDefault="00000000">
      <w:pPr>
        <w:spacing w:after="200"/>
        <w:rPr>
          <w:lang w:val="es-AR"/>
        </w:rPr>
      </w:pPr>
      <w:r w:rsidRPr="0013103C">
        <w:rPr>
          <w:lang w:val="es-AR"/>
        </w:rPr>
        <w:t>f.</w:t>
      </w:r>
      <w:r w:rsidRPr="0013103C">
        <w:rPr>
          <w:b/>
          <w:bCs/>
          <w:lang w:val="es-AR"/>
        </w:rPr>
        <w:t xml:space="preserve"> Resolución General (ARCA) 5886/2026</w:t>
      </w:r>
      <w:r w:rsidRPr="0013103C">
        <w:rPr>
          <w:lang w:val="es-AR"/>
        </w:rPr>
        <w:t xml:space="preserve">, BO 3/8/2026, disponible en </w:t>
      </w:r>
      <w:hyperlink r:id="rId9">
        <w:r w:rsidRPr="0013103C">
          <w:rPr>
            <w:color w:val="1155CC"/>
            <w:u w:val="single"/>
            <w:lang w:val="es-AR"/>
          </w:rPr>
          <w:t>https://www.boletinoficial.gob.ar/detalleAviso/primera/345323/20260803</w:t>
        </w:r>
      </w:hyperlink>
      <w:r w:rsidRPr="0013103C">
        <w:rPr>
          <w:lang w:val="es-AR"/>
        </w:rPr>
        <w:t>. Régimen de envíos postales. Exportación con finalidad comercial.</w:t>
      </w:r>
    </w:p>
    <w:p w14:paraId="00000010" w14:textId="7C9C1A26" w:rsidR="00F367F8" w:rsidRPr="0013103C" w:rsidRDefault="00000000">
      <w:pPr>
        <w:spacing w:after="200"/>
        <w:rPr>
          <w:lang w:val="es-AR"/>
        </w:rPr>
      </w:pPr>
      <w:r w:rsidRPr="0013103C">
        <w:rPr>
          <w:lang w:val="es-AR"/>
        </w:rPr>
        <w:t xml:space="preserve">g. </w:t>
      </w:r>
      <w:r w:rsidRPr="0013103C">
        <w:rPr>
          <w:b/>
          <w:bCs/>
          <w:lang w:val="es-AR"/>
        </w:rPr>
        <w:t>Decreto 746/2026</w:t>
      </w:r>
      <w:r w:rsidRPr="0013103C">
        <w:rPr>
          <w:lang w:val="es-AR"/>
        </w:rPr>
        <w:t xml:space="preserve">, BO 14/8/2026, disponible en </w:t>
      </w:r>
      <w:hyperlink r:id="rId10">
        <w:r w:rsidRPr="0013103C">
          <w:rPr>
            <w:color w:val="1155CC"/>
            <w:u w:val="single"/>
            <w:lang w:val="es-AR"/>
          </w:rPr>
          <w:t>https://www.boletinoficial.gob.ar/detalleAviso/primera/6060540/20260814?suplemento=1</w:t>
        </w:r>
      </w:hyperlink>
      <w:r w:rsidRPr="0013103C">
        <w:rPr>
          <w:lang w:val="es-AR"/>
        </w:rPr>
        <w:t xml:space="preserve">. TFN. Creación de una nueva sala aduanera. </w:t>
      </w:r>
    </w:p>
    <w:p w14:paraId="00000011" w14:textId="0BA412B4" w:rsidR="00F367F8" w:rsidRPr="0013103C" w:rsidRDefault="00000000">
      <w:pPr>
        <w:spacing w:after="200"/>
        <w:rPr>
          <w:lang w:val="es-AR"/>
        </w:rPr>
      </w:pPr>
      <w:r w:rsidRPr="0013103C">
        <w:rPr>
          <w:lang w:val="es-AR"/>
        </w:rPr>
        <w:t>h.</w:t>
      </w:r>
      <w:r w:rsidRPr="0013103C">
        <w:rPr>
          <w:b/>
          <w:bCs/>
          <w:lang w:val="es-AR"/>
        </w:rPr>
        <w:t xml:space="preserve"> Resolución General (ARCA) 5888/2026</w:t>
      </w:r>
      <w:r w:rsidRPr="0013103C">
        <w:rPr>
          <w:lang w:val="es-AR"/>
        </w:rPr>
        <w:t xml:space="preserve">, BO 18/8/2026, disponible en </w:t>
      </w:r>
      <w:hyperlink r:id="rId11">
        <w:r w:rsidRPr="0013103C">
          <w:rPr>
            <w:color w:val="1155CC"/>
            <w:u w:val="single"/>
            <w:lang w:val="es-AR"/>
          </w:rPr>
          <w:t>https://www.boletinoficial.gob.ar/detalleAviso/primera/345974/20260818</w:t>
        </w:r>
      </w:hyperlink>
      <w:r w:rsidRPr="0013103C">
        <w:rPr>
          <w:lang w:val="es-AR"/>
        </w:rPr>
        <w:t xml:space="preserve">. VUCEA. Contingentes arancelarios de importación abiertos por el Acuerdo Interino de Comercio. </w:t>
      </w:r>
    </w:p>
    <w:p w14:paraId="00000012" w14:textId="77777777" w:rsidR="00F367F8" w:rsidRPr="0013103C" w:rsidRDefault="00F367F8">
      <w:pPr>
        <w:ind w:left="1440"/>
        <w:rPr>
          <w:lang w:val="es-AR"/>
        </w:rPr>
      </w:pPr>
    </w:p>
    <w:p w14:paraId="00000013" w14:textId="77777777" w:rsidR="00F367F8" w:rsidRPr="0013103C" w:rsidRDefault="00000000">
      <w:pPr>
        <w:rPr>
          <w:lang w:val="es-AR"/>
        </w:rPr>
      </w:pPr>
      <w:r w:rsidRPr="0013103C">
        <w:rPr>
          <w:u w:val="single"/>
          <w:lang w:val="es-AR"/>
        </w:rPr>
        <w:t>Jurisprudencia</w:t>
      </w:r>
      <w:r w:rsidRPr="0013103C">
        <w:rPr>
          <w:lang w:val="es-AR"/>
        </w:rPr>
        <w:t>:</w:t>
      </w:r>
    </w:p>
    <w:p w14:paraId="00000014" w14:textId="77777777" w:rsidR="00F367F8" w:rsidRPr="0013103C" w:rsidRDefault="00F367F8">
      <w:pPr>
        <w:rPr>
          <w:lang w:val="es-AR"/>
        </w:rPr>
      </w:pPr>
    </w:p>
    <w:p w14:paraId="00000015" w14:textId="61F02C17" w:rsidR="00F367F8" w:rsidRPr="0013103C" w:rsidRDefault="00000000">
      <w:pPr>
        <w:spacing w:after="200"/>
        <w:rPr>
          <w:shd w:val="clear" w:color="auto" w:fill="999999"/>
          <w:lang w:val="es-AR"/>
        </w:rPr>
      </w:pPr>
      <w:r w:rsidRPr="0013103C">
        <w:rPr>
          <w:lang w:val="es-AR"/>
        </w:rPr>
        <w:t>a. TFN, Sala B,</w:t>
      </w:r>
      <w:r w:rsidRPr="0013103C">
        <w:rPr>
          <w:b/>
          <w:bCs/>
          <w:lang w:val="es-AR"/>
        </w:rPr>
        <w:t xml:space="preserve"> “ALPEMAR”</w:t>
      </w:r>
      <w:r w:rsidRPr="0013103C">
        <w:rPr>
          <w:lang w:val="es-AR"/>
        </w:rPr>
        <w:t xml:space="preserve">, 11/11/2025 (repetición IVA e IGA en importación) </w:t>
      </w:r>
    </w:p>
    <w:p w14:paraId="00000016" w14:textId="197767C5" w:rsidR="00F367F8" w:rsidRPr="0013103C" w:rsidRDefault="00000000">
      <w:pPr>
        <w:spacing w:after="200"/>
        <w:rPr>
          <w:lang w:val="es-AR"/>
        </w:rPr>
      </w:pPr>
      <w:r w:rsidRPr="0013103C">
        <w:rPr>
          <w:lang w:val="es-AR"/>
        </w:rPr>
        <w:t xml:space="preserve">b. TFN, Sala G, </w:t>
      </w:r>
      <w:r w:rsidRPr="0013103C">
        <w:rPr>
          <w:b/>
          <w:bCs/>
          <w:lang w:val="es-AR"/>
        </w:rPr>
        <w:t>“PIONEER ARGENTINA”</w:t>
      </w:r>
      <w:r w:rsidRPr="0013103C">
        <w:rPr>
          <w:lang w:val="es-AR"/>
        </w:rPr>
        <w:t xml:space="preserve">, 20/5/2026 (competencia) </w:t>
      </w:r>
    </w:p>
    <w:p w14:paraId="0DC787B5" w14:textId="77777777" w:rsidR="0013103C" w:rsidRDefault="00000000">
      <w:pPr>
        <w:spacing w:after="200"/>
        <w:rPr>
          <w:lang w:val="es-AR"/>
        </w:rPr>
      </w:pPr>
      <w:r w:rsidRPr="0013103C">
        <w:rPr>
          <w:lang w:val="es-AR"/>
        </w:rPr>
        <w:t xml:space="preserve">c. CSJN, </w:t>
      </w:r>
      <w:r w:rsidRPr="0013103C">
        <w:rPr>
          <w:b/>
          <w:bCs/>
          <w:lang w:val="es-AR"/>
        </w:rPr>
        <w:t>“BUNGE”</w:t>
      </w:r>
      <w:r w:rsidRPr="0013103C">
        <w:rPr>
          <w:lang w:val="es-AR"/>
        </w:rPr>
        <w:t xml:space="preserve">, 7/7/2026 (competencia) </w:t>
      </w:r>
    </w:p>
    <w:p w14:paraId="00000018" w14:textId="6DB32CB8" w:rsidR="00F367F8" w:rsidRDefault="00000000">
      <w:pPr>
        <w:spacing w:after="200"/>
        <w:rPr>
          <w:shd w:val="clear" w:color="auto" w:fill="999999"/>
        </w:rPr>
      </w:pPr>
      <w:r w:rsidRPr="0013103C">
        <w:rPr>
          <w:lang w:val="es-AR"/>
        </w:rPr>
        <w:t xml:space="preserve">d. CSJN, </w:t>
      </w:r>
      <w:r w:rsidRPr="0013103C">
        <w:rPr>
          <w:b/>
          <w:bCs/>
          <w:lang w:val="es-AR"/>
        </w:rPr>
        <w:t>“PUEBLA”</w:t>
      </w:r>
      <w:r w:rsidRPr="0013103C">
        <w:rPr>
          <w:lang w:val="es-AR"/>
        </w:rPr>
        <w:t xml:space="preserve">, 20/8/2026 (honorarios) </w:t>
      </w:r>
    </w:p>
    <w:sectPr w:rsidR="00F367F8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109B12C-3216-4BF7-8521-DACC2FB736C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4F4177C7-CC2A-41FF-AE2C-EEED3FD7033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367F8"/>
    <w:rsid w:val="0013103C"/>
    <w:rsid w:val="00864BBA"/>
    <w:rsid w:val="00F367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C0360E"/>
  <w15:docId w15:val="{04D88458-4160-4883-8E36-F9BA1ABE32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fr" w:eastAsia="es-A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boletinoficial.gob.ar/detalleAviso/primera/345190/20260730" TargetMode="Externa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s://www.boletinoficial.gob.ar/detalleAviso/primera/345090/20260729?busqueda=1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boletinoficial.gob.ar/detalleAviso/primera/344761/20260722" TargetMode="External"/><Relationship Id="rId11" Type="http://schemas.openxmlformats.org/officeDocument/2006/relationships/hyperlink" Target="https://www.boletinoficial.gob.ar/detalleAviso/primera/345974/20260818" TargetMode="External"/><Relationship Id="rId5" Type="http://schemas.openxmlformats.org/officeDocument/2006/relationships/hyperlink" Target="https://www.boletinoficial.gob.ar/detalleAviso/primera/344470/20260717" TargetMode="External"/><Relationship Id="rId10" Type="http://schemas.openxmlformats.org/officeDocument/2006/relationships/hyperlink" Target="https://www.boletinoficial.gob.ar/detalleAviso/primera/6060540/20260814?suplemento=1" TargetMode="External"/><Relationship Id="rId4" Type="http://schemas.openxmlformats.org/officeDocument/2006/relationships/hyperlink" Target="https://www.boletinoficial.gob.ar/detalleAviso/primera/343403/20260623" TargetMode="External"/><Relationship Id="rId9" Type="http://schemas.openxmlformats.org/officeDocument/2006/relationships/hyperlink" Target="https://www.boletinoficial.gob.ar/detalleAviso/primera/345323/20260803" TargetMode="Externa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407</Words>
  <Characters>2240</Characters>
  <Application>Microsoft Office Word</Application>
  <DocSecurity>0</DocSecurity>
  <Lines>18</Lines>
  <Paragraphs>5</Paragraphs>
  <ScaleCrop>false</ScaleCrop>
  <Company/>
  <LinksUpToDate>false</LinksUpToDate>
  <CharactersWithSpaces>2642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Bastiana</dc:creator>
  <cp:lastModifiedBy>Bastiana</cp:lastModifiedBy>
  <cp:revision>2</cp:revision>
  <dcterms:created xsi:type="dcterms:W3CDTF">2026-08-25T01:36:00Z</dcterms:created>
  <dcterms:modified xsi:type="dcterms:W3CDTF">2026-08-25T01:36:00Z</dcterms:modified>
</cp:coreProperties>
</file>